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A976C" w14:textId="3A4D640B" w:rsidR="000B390F" w:rsidRPr="00530A0A" w:rsidRDefault="585EC330" w:rsidP="00456B21">
      <w:pPr>
        <w:pStyle w:val="Ttulo1"/>
        <w:numPr>
          <w:ilvl w:val="0"/>
          <w:numId w:val="6"/>
        </w:numPr>
        <w:rPr>
          <w:sz w:val="20"/>
          <w:szCs w:val="20"/>
        </w:rPr>
      </w:pPr>
      <w:r w:rsidRPr="00530A0A">
        <w:rPr>
          <w:sz w:val="20"/>
          <w:szCs w:val="20"/>
        </w:rPr>
        <w:t>OBJETIVO</w:t>
      </w:r>
    </w:p>
    <w:p w14:paraId="71918473" w14:textId="4AC44494" w:rsidR="00A0488B" w:rsidRPr="00530A0A" w:rsidRDefault="00A0488B" w:rsidP="00456B21">
      <w:pPr>
        <w:jc w:val="both"/>
        <w:rPr>
          <w:rFonts w:ascii="Calibri" w:hAnsi="Calibri" w:cs="Calibri"/>
          <w:sz w:val="20"/>
          <w:szCs w:val="20"/>
        </w:rPr>
      </w:pPr>
      <w:r w:rsidRPr="00530A0A">
        <w:rPr>
          <w:rFonts w:ascii="Calibri" w:hAnsi="Calibri" w:cs="Calibri"/>
          <w:sz w:val="20"/>
          <w:szCs w:val="20"/>
        </w:rPr>
        <w:t xml:space="preserve">Garantizar la precisión, transparencia y eficiencia en la gestión del inventario en los puntos de dispensación de </w:t>
      </w:r>
      <w:proofErr w:type="spellStart"/>
      <w:r w:rsidRPr="00530A0A">
        <w:rPr>
          <w:rFonts w:ascii="Calibri" w:hAnsi="Calibri" w:cs="Calibri"/>
          <w:sz w:val="20"/>
          <w:szCs w:val="20"/>
        </w:rPr>
        <w:t>Disfarma</w:t>
      </w:r>
      <w:proofErr w:type="spellEnd"/>
      <w:r w:rsidRPr="00530A0A">
        <w:rPr>
          <w:rFonts w:ascii="Calibri" w:hAnsi="Calibri" w:cs="Calibri"/>
          <w:sz w:val="20"/>
          <w:szCs w:val="20"/>
        </w:rPr>
        <w:t xml:space="preserve"> GC SAS, mediante procedimientos estandarizados y el uso de tecnología avanzada para asegurar la correcta administración de las existencias.</w:t>
      </w:r>
    </w:p>
    <w:p w14:paraId="602C0734" w14:textId="77777777" w:rsidR="00456B21" w:rsidRPr="00530A0A" w:rsidRDefault="00456B21" w:rsidP="00456B21">
      <w:pPr>
        <w:jc w:val="both"/>
        <w:rPr>
          <w:rFonts w:ascii="Calibri" w:hAnsi="Calibri" w:cs="Calibri"/>
          <w:sz w:val="20"/>
          <w:szCs w:val="20"/>
        </w:rPr>
      </w:pPr>
    </w:p>
    <w:p w14:paraId="360D8879" w14:textId="4A9CBE77" w:rsidR="585EC330" w:rsidRPr="00530A0A" w:rsidRDefault="585EC330" w:rsidP="00456B21">
      <w:pPr>
        <w:pStyle w:val="Prrafodelista"/>
        <w:numPr>
          <w:ilvl w:val="0"/>
          <w:numId w:val="6"/>
        </w:numPr>
        <w:jc w:val="both"/>
        <w:rPr>
          <w:rFonts w:ascii="Calibri" w:hAnsi="Calibri" w:cs="Calibri"/>
          <w:b/>
          <w:bCs/>
          <w:sz w:val="20"/>
          <w:szCs w:val="20"/>
        </w:rPr>
      </w:pPr>
      <w:r w:rsidRPr="00530A0A">
        <w:rPr>
          <w:rFonts w:ascii="Calibri" w:hAnsi="Calibri" w:cs="Calibri"/>
          <w:b/>
          <w:bCs/>
          <w:sz w:val="20"/>
          <w:szCs w:val="20"/>
        </w:rPr>
        <w:t>ALCANCE</w:t>
      </w:r>
    </w:p>
    <w:p w14:paraId="0A8D2FCF" w14:textId="61FCCAAA" w:rsidR="000B390F" w:rsidRPr="00530A0A" w:rsidRDefault="00A0488B" w:rsidP="00456B21">
      <w:pPr>
        <w:jc w:val="both"/>
        <w:rPr>
          <w:rFonts w:ascii="Calibri" w:hAnsi="Calibri" w:cs="Calibri"/>
          <w:sz w:val="20"/>
          <w:szCs w:val="20"/>
        </w:rPr>
      </w:pPr>
      <w:r w:rsidRPr="00530A0A">
        <w:rPr>
          <w:rFonts w:ascii="Calibri" w:hAnsi="Calibri" w:cs="Calibri"/>
          <w:sz w:val="20"/>
          <w:szCs w:val="20"/>
        </w:rPr>
        <w:t xml:space="preserve">Esta política aplica a todos los puntos de dispensación de </w:t>
      </w:r>
      <w:proofErr w:type="spellStart"/>
      <w:r w:rsidRPr="00530A0A">
        <w:rPr>
          <w:rFonts w:ascii="Calibri" w:hAnsi="Calibri" w:cs="Calibri"/>
          <w:sz w:val="20"/>
          <w:szCs w:val="20"/>
        </w:rPr>
        <w:t>Disfarma</w:t>
      </w:r>
      <w:proofErr w:type="spellEnd"/>
      <w:r w:rsidRPr="00530A0A">
        <w:rPr>
          <w:rFonts w:ascii="Calibri" w:hAnsi="Calibri" w:cs="Calibri"/>
          <w:sz w:val="20"/>
          <w:szCs w:val="20"/>
        </w:rPr>
        <w:t xml:space="preserve"> GC SAS, y al personal encargado de la gestión, control y seguimiento de inventarios en dichas ubicaciones.</w:t>
      </w:r>
    </w:p>
    <w:p w14:paraId="402CDA0D" w14:textId="77777777" w:rsidR="00456B21" w:rsidRPr="00530A0A" w:rsidRDefault="00456B21" w:rsidP="00456B21">
      <w:pPr>
        <w:jc w:val="both"/>
        <w:rPr>
          <w:rFonts w:ascii="Calibri" w:hAnsi="Calibri" w:cs="Calibri"/>
          <w:sz w:val="20"/>
          <w:szCs w:val="20"/>
        </w:rPr>
      </w:pPr>
    </w:p>
    <w:p w14:paraId="41FD0795" w14:textId="77777777" w:rsidR="000B390F" w:rsidRPr="00530A0A" w:rsidRDefault="585EC330" w:rsidP="00456B21">
      <w:pPr>
        <w:pStyle w:val="Prrafodelista"/>
        <w:numPr>
          <w:ilvl w:val="0"/>
          <w:numId w:val="6"/>
        </w:numPr>
        <w:jc w:val="both"/>
        <w:rPr>
          <w:rFonts w:ascii="Calibri" w:hAnsi="Calibri" w:cs="Calibri"/>
          <w:b/>
          <w:bCs/>
          <w:sz w:val="20"/>
          <w:szCs w:val="20"/>
        </w:rPr>
      </w:pPr>
      <w:r w:rsidRPr="00530A0A">
        <w:rPr>
          <w:rFonts w:ascii="Calibri" w:hAnsi="Calibri" w:cs="Calibri"/>
          <w:b/>
          <w:bCs/>
          <w:sz w:val="20"/>
          <w:szCs w:val="20"/>
        </w:rPr>
        <w:t>POLITICA</w:t>
      </w:r>
    </w:p>
    <w:p w14:paraId="0B1A62A8" w14:textId="77777777" w:rsidR="00456B21" w:rsidRPr="00530A0A" w:rsidRDefault="00456B21" w:rsidP="00456B21">
      <w:pPr>
        <w:pStyle w:val="Prrafodelista"/>
        <w:ind w:left="360"/>
        <w:jc w:val="both"/>
        <w:rPr>
          <w:rFonts w:ascii="Calibri" w:hAnsi="Calibri" w:cs="Calibri"/>
          <w:b/>
          <w:bCs/>
          <w:sz w:val="20"/>
          <w:szCs w:val="20"/>
        </w:rPr>
      </w:pPr>
    </w:p>
    <w:p w14:paraId="2C619DC0" w14:textId="1D09EF4E" w:rsidR="002619BD" w:rsidRPr="00530A0A" w:rsidRDefault="00A0488B" w:rsidP="00456B21">
      <w:pPr>
        <w:pStyle w:val="Ttulo2"/>
        <w:numPr>
          <w:ilvl w:val="1"/>
          <w:numId w:val="6"/>
        </w:numPr>
        <w:rPr>
          <w:sz w:val="20"/>
          <w:szCs w:val="20"/>
        </w:rPr>
      </w:pPr>
      <w:r w:rsidRPr="00530A0A">
        <w:rPr>
          <w:sz w:val="20"/>
          <w:szCs w:val="20"/>
        </w:rPr>
        <w:t>REGISTRO Y SEGUIMIENTO DE EXISTENCIAS</w:t>
      </w:r>
      <w:r w:rsidR="002619BD" w:rsidRPr="00530A0A">
        <w:rPr>
          <w:sz w:val="20"/>
          <w:szCs w:val="20"/>
        </w:rPr>
        <w:t>:</w:t>
      </w:r>
    </w:p>
    <w:p w14:paraId="35E2B7FA" w14:textId="77777777" w:rsidR="00530A0A" w:rsidRPr="00530A0A" w:rsidRDefault="00530A0A" w:rsidP="00530A0A">
      <w:pPr>
        <w:jc w:val="both"/>
        <w:rPr>
          <w:rFonts w:ascii="Calibri" w:hAnsi="Calibri" w:cs="Calibri"/>
          <w:sz w:val="20"/>
          <w:szCs w:val="20"/>
        </w:rPr>
      </w:pPr>
      <w:r w:rsidRPr="00530A0A">
        <w:rPr>
          <w:rFonts w:ascii="Calibri" w:hAnsi="Calibri" w:cs="Calibri"/>
          <w:sz w:val="20"/>
          <w:szCs w:val="20"/>
        </w:rPr>
        <w:t>Se implementarán procedimientos estandarizados para el registro y monitoreo en tiempo real de las existencias, respaldados por tecnología avanzada. Esto garantizará información precisa y transparente sobre los inventarios.</w:t>
      </w:r>
    </w:p>
    <w:p w14:paraId="1F64CFCD" w14:textId="77777777" w:rsidR="001522B4" w:rsidRPr="00530A0A" w:rsidRDefault="001522B4" w:rsidP="001522B4">
      <w:pPr>
        <w:spacing w:line="240" w:lineRule="auto"/>
        <w:jc w:val="both"/>
        <w:rPr>
          <w:rFonts w:ascii="Calibri" w:hAnsi="Calibri" w:cs="Calibri"/>
          <w:sz w:val="20"/>
          <w:szCs w:val="20"/>
        </w:rPr>
      </w:pPr>
    </w:p>
    <w:p w14:paraId="0CFE3953" w14:textId="3AF07AE4" w:rsidR="002619BD" w:rsidRPr="00530A0A" w:rsidRDefault="000B390F" w:rsidP="00456B21">
      <w:pPr>
        <w:pStyle w:val="Prrafodelista"/>
        <w:numPr>
          <w:ilvl w:val="1"/>
          <w:numId w:val="6"/>
        </w:numPr>
        <w:jc w:val="both"/>
        <w:rPr>
          <w:rFonts w:ascii="Calibri" w:hAnsi="Calibri" w:cs="Calibri"/>
          <w:b/>
          <w:bCs/>
          <w:sz w:val="20"/>
          <w:szCs w:val="20"/>
        </w:rPr>
      </w:pPr>
      <w:r w:rsidRPr="00530A0A">
        <w:rPr>
          <w:rFonts w:ascii="Calibri" w:hAnsi="Calibri" w:cs="Calibri"/>
          <w:b/>
          <w:bCs/>
          <w:sz w:val="20"/>
          <w:szCs w:val="20"/>
        </w:rPr>
        <w:t>CO</w:t>
      </w:r>
      <w:r w:rsidR="00A0488B" w:rsidRPr="00530A0A">
        <w:rPr>
          <w:rFonts w:ascii="Calibri" w:hAnsi="Calibri" w:cs="Calibri"/>
          <w:b/>
          <w:bCs/>
          <w:sz w:val="20"/>
          <w:szCs w:val="20"/>
        </w:rPr>
        <w:t>NTEO CÍCLICO Y ALEATORIO</w:t>
      </w:r>
      <w:r w:rsidRPr="00530A0A">
        <w:rPr>
          <w:rFonts w:ascii="Calibri" w:hAnsi="Calibri" w:cs="Calibri"/>
          <w:b/>
          <w:bCs/>
          <w:sz w:val="20"/>
          <w:szCs w:val="20"/>
        </w:rPr>
        <w:t>:</w:t>
      </w:r>
    </w:p>
    <w:p w14:paraId="39CA82BD" w14:textId="77777777" w:rsidR="00530A0A" w:rsidRPr="00530A0A" w:rsidRDefault="00530A0A" w:rsidP="00530A0A">
      <w:pPr>
        <w:rPr>
          <w:rFonts w:ascii="Calibri" w:hAnsi="Calibri" w:cs="Calibri"/>
          <w:sz w:val="20"/>
          <w:szCs w:val="20"/>
        </w:rPr>
      </w:pPr>
      <w:r w:rsidRPr="00530A0A">
        <w:rPr>
          <w:rFonts w:ascii="Calibri" w:hAnsi="Calibri" w:cs="Calibri"/>
          <w:sz w:val="20"/>
          <w:szCs w:val="20"/>
        </w:rPr>
        <w:t>Se establecerá un sistema de conteo cíclico y aleatorio para verificar regularmente todas las moléculas, asegurando una rotación adecuada y manteniendo la integridad de los inventarios conforme al plan de auditorías internas.</w:t>
      </w:r>
    </w:p>
    <w:p w14:paraId="1229B1A9" w14:textId="77777777" w:rsidR="001522B4" w:rsidRPr="00530A0A" w:rsidRDefault="001522B4" w:rsidP="001522B4">
      <w:pPr>
        <w:spacing w:line="240" w:lineRule="auto"/>
        <w:jc w:val="both"/>
        <w:rPr>
          <w:rFonts w:ascii="Calibri" w:hAnsi="Calibri" w:cs="Calibri"/>
          <w:sz w:val="20"/>
          <w:szCs w:val="20"/>
        </w:rPr>
      </w:pPr>
    </w:p>
    <w:p w14:paraId="6FFB9797" w14:textId="2DA01CF2" w:rsidR="002619BD" w:rsidRPr="00530A0A" w:rsidRDefault="00A0488B" w:rsidP="00456B21">
      <w:pPr>
        <w:pStyle w:val="Prrafodelista"/>
        <w:numPr>
          <w:ilvl w:val="1"/>
          <w:numId w:val="6"/>
        </w:numPr>
        <w:jc w:val="both"/>
        <w:rPr>
          <w:rFonts w:ascii="Calibri" w:hAnsi="Calibri" w:cs="Calibri"/>
          <w:b/>
          <w:bCs/>
          <w:sz w:val="20"/>
          <w:szCs w:val="20"/>
        </w:rPr>
      </w:pPr>
      <w:r w:rsidRPr="00530A0A">
        <w:rPr>
          <w:rFonts w:ascii="Calibri" w:hAnsi="Calibri" w:cs="Calibri"/>
          <w:b/>
          <w:bCs/>
          <w:sz w:val="20"/>
          <w:szCs w:val="20"/>
        </w:rPr>
        <w:t>ANÁLISIS DE INCONSISTENCIAS</w:t>
      </w:r>
      <w:r w:rsidR="000B390F" w:rsidRPr="00530A0A">
        <w:rPr>
          <w:rFonts w:ascii="Calibri" w:hAnsi="Calibri" w:cs="Calibri"/>
          <w:b/>
          <w:bCs/>
          <w:sz w:val="20"/>
          <w:szCs w:val="20"/>
        </w:rPr>
        <w:t>:</w:t>
      </w:r>
    </w:p>
    <w:p w14:paraId="56A75B87" w14:textId="77777777" w:rsidR="00530A0A" w:rsidRPr="00530A0A" w:rsidRDefault="00530A0A" w:rsidP="00530A0A">
      <w:pPr>
        <w:rPr>
          <w:rFonts w:ascii="Calibri" w:hAnsi="Calibri" w:cs="Calibri"/>
          <w:sz w:val="20"/>
          <w:szCs w:val="20"/>
        </w:rPr>
      </w:pPr>
      <w:r w:rsidRPr="00530A0A">
        <w:rPr>
          <w:rFonts w:ascii="Calibri" w:hAnsi="Calibri" w:cs="Calibri"/>
          <w:sz w:val="20"/>
          <w:szCs w:val="20"/>
        </w:rPr>
        <w:t>Las discrepancias entre los registros del sistema y el inventario físico serán investigadas exhaustivamente para identificar y corregir las causas. Los ajustes se realizarán de manera estandarizada, previniendo futuros errores.</w:t>
      </w:r>
    </w:p>
    <w:p w14:paraId="232F6907" w14:textId="77777777" w:rsidR="001522B4" w:rsidRPr="00530A0A" w:rsidRDefault="001522B4" w:rsidP="00456B21">
      <w:pPr>
        <w:jc w:val="both"/>
        <w:rPr>
          <w:rFonts w:ascii="Calibri" w:hAnsi="Calibri" w:cs="Calibri"/>
          <w:sz w:val="20"/>
          <w:szCs w:val="20"/>
        </w:rPr>
      </w:pPr>
    </w:p>
    <w:p w14:paraId="5A712727" w14:textId="01C08570" w:rsidR="002619BD" w:rsidRPr="00530A0A" w:rsidRDefault="000B390F" w:rsidP="00456B21">
      <w:pPr>
        <w:pStyle w:val="Prrafodelista"/>
        <w:numPr>
          <w:ilvl w:val="1"/>
          <w:numId w:val="6"/>
        </w:numPr>
        <w:jc w:val="both"/>
        <w:rPr>
          <w:rFonts w:ascii="Calibri" w:hAnsi="Calibri" w:cs="Calibri"/>
          <w:b/>
          <w:bCs/>
          <w:sz w:val="20"/>
          <w:szCs w:val="20"/>
        </w:rPr>
      </w:pPr>
      <w:r w:rsidRPr="00530A0A">
        <w:rPr>
          <w:rFonts w:ascii="Calibri" w:hAnsi="Calibri" w:cs="Calibri"/>
          <w:b/>
          <w:bCs/>
          <w:sz w:val="20"/>
          <w:szCs w:val="20"/>
        </w:rPr>
        <w:t>CAPACITACIÓN DEL PERSONAL:</w:t>
      </w:r>
    </w:p>
    <w:p w14:paraId="119090C2" w14:textId="5E52F30D" w:rsidR="00456B21" w:rsidRPr="00530A0A" w:rsidRDefault="00A0488B" w:rsidP="00456B21">
      <w:pPr>
        <w:jc w:val="both"/>
        <w:rPr>
          <w:rFonts w:ascii="Calibri" w:hAnsi="Calibri" w:cs="Calibri"/>
          <w:sz w:val="20"/>
          <w:szCs w:val="20"/>
        </w:rPr>
      </w:pPr>
      <w:r w:rsidRPr="00530A0A">
        <w:rPr>
          <w:rFonts w:ascii="Calibri" w:hAnsi="Calibri" w:cs="Calibri"/>
          <w:sz w:val="20"/>
          <w:szCs w:val="20"/>
        </w:rPr>
        <w:t>Se fomentará la capacitación continua del personal involucrado en la gestión del inventario, asegurando que reciban formación en los procedimientos de control de inventarios, el uso adecuado de las herramientas tecnológicas y las mejores prácticas para mejorar la precisión y eficiencia del proceso</w:t>
      </w:r>
      <w:r w:rsidR="000B390F" w:rsidRPr="00530A0A">
        <w:rPr>
          <w:rFonts w:ascii="Calibri" w:hAnsi="Calibri" w:cs="Calibri"/>
          <w:sz w:val="20"/>
          <w:szCs w:val="20"/>
        </w:rPr>
        <w:t>.</w:t>
      </w:r>
    </w:p>
    <w:p w14:paraId="74E858D8" w14:textId="77777777" w:rsidR="001522B4" w:rsidRPr="00530A0A" w:rsidRDefault="001522B4" w:rsidP="00456B21">
      <w:pPr>
        <w:jc w:val="both"/>
        <w:rPr>
          <w:rFonts w:ascii="Calibri" w:hAnsi="Calibri" w:cs="Calibri"/>
          <w:sz w:val="20"/>
          <w:szCs w:val="20"/>
        </w:rPr>
      </w:pPr>
    </w:p>
    <w:p w14:paraId="383E98F1" w14:textId="79AA04C2" w:rsidR="002619BD" w:rsidRPr="00530A0A" w:rsidRDefault="000B390F" w:rsidP="00456B21">
      <w:pPr>
        <w:pStyle w:val="Prrafodelista"/>
        <w:numPr>
          <w:ilvl w:val="1"/>
          <w:numId w:val="6"/>
        </w:numPr>
        <w:jc w:val="both"/>
        <w:rPr>
          <w:rFonts w:ascii="Calibri" w:hAnsi="Calibri" w:cs="Calibri"/>
          <w:b/>
          <w:bCs/>
          <w:sz w:val="20"/>
          <w:szCs w:val="20"/>
        </w:rPr>
      </w:pPr>
      <w:r w:rsidRPr="00530A0A">
        <w:rPr>
          <w:rFonts w:ascii="Calibri" w:hAnsi="Calibri" w:cs="Calibri"/>
          <w:b/>
          <w:bCs/>
          <w:sz w:val="20"/>
          <w:szCs w:val="20"/>
        </w:rPr>
        <w:t>CUMPLIMIENTO OBLIGATORIO:</w:t>
      </w:r>
    </w:p>
    <w:p w14:paraId="635AFBFA" w14:textId="31089B65" w:rsidR="000B390F" w:rsidRPr="00530A0A" w:rsidRDefault="00A0488B" w:rsidP="00456B21">
      <w:pPr>
        <w:jc w:val="both"/>
        <w:rPr>
          <w:rFonts w:ascii="Calibri" w:hAnsi="Calibri" w:cs="Calibri"/>
          <w:sz w:val="20"/>
          <w:szCs w:val="20"/>
        </w:rPr>
      </w:pPr>
      <w:r w:rsidRPr="00530A0A">
        <w:rPr>
          <w:rFonts w:ascii="Calibri" w:hAnsi="Calibri" w:cs="Calibri"/>
          <w:sz w:val="20"/>
          <w:szCs w:val="20"/>
        </w:rPr>
        <w:t xml:space="preserve">El cumplimiento de esta política es obligatorio para todo el personal responsable de la gestión de inventarios en los puntos de dispensación de </w:t>
      </w:r>
      <w:proofErr w:type="spellStart"/>
      <w:r w:rsidRPr="00530A0A">
        <w:rPr>
          <w:rFonts w:ascii="Calibri" w:hAnsi="Calibri" w:cs="Calibri"/>
          <w:sz w:val="20"/>
          <w:szCs w:val="20"/>
        </w:rPr>
        <w:t>Disfarma</w:t>
      </w:r>
      <w:proofErr w:type="spellEnd"/>
      <w:r w:rsidRPr="00530A0A">
        <w:rPr>
          <w:rFonts w:ascii="Calibri" w:hAnsi="Calibri" w:cs="Calibri"/>
          <w:sz w:val="20"/>
          <w:szCs w:val="20"/>
        </w:rPr>
        <w:t xml:space="preserve"> GC SAS. Cualquier incumplimiento será sujeto a medidas correctivas y disciplinarias, de acuerdo con las normativas internas de la empresa</w:t>
      </w:r>
      <w:r w:rsidR="000B390F" w:rsidRPr="00530A0A">
        <w:rPr>
          <w:rFonts w:ascii="Calibri" w:hAnsi="Calibri" w:cs="Calibri"/>
          <w:sz w:val="20"/>
          <w:szCs w:val="20"/>
        </w:rPr>
        <w:t>.</w:t>
      </w:r>
    </w:p>
    <w:p w14:paraId="244FC214" w14:textId="77777777" w:rsidR="00456B21" w:rsidRPr="00530A0A" w:rsidRDefault="00456B21" w:rsidP="00456B21">
      <w:pPr>
        <w:jc w:val="both"/>
        <w:rPr>
          <w:rFonts w:ascii="Calibri" w:hAnsi="Calibri" w:cs="Calibri"/>
          <w:sz w:val="20"/>
          <w:szCs w:val="20"/>
        </w:rPr>
      </w:pPr>
    </w:p>
    <w:p w14:paraId="36892C74" w14:textId="06E10FC7" w:rsidR="000B390F" w:rsidRPr="00530A0A" w:rsidRDefault="000B390F" w:rsidP="00456B21">
      <w:pPr>
        <w:pStyle w:val="Prrafodelista"/>
        <w:numPr>
          <w:ilvl w:val="0"/>
          <w:numId w:val="6"/>
        </w:numPr>
        <w:jc w:val="both"/>
        <w:rPr>
          <w:rFonts w:ascii="Calibri" w:hAnsi="Calibri" w:cs="Calibri"/>
          <w:b/>
          <w:bCs/>
          <w:sz w:val="20"/>
          <w:szCs w:val="20"/>
        </w:rPr>
      </w:pPr>
      <w:r w:rsidRPr="00530A0A">
        <w:rPr>
          <w:rFonts w:ascii="Calibri" w:hAnsi="Calibri" w:cs="Calibri"/>
          <w:b/>
          <w:bCs/>
          <w:sz w:val="20"/>
          <w:szCs w:val="20"/>
        </w:rPr>
        <w:t>RESPONSABLES:</w:t>
      </w:r>
    </w:p>
    <w:p w14:paraId="17290872" w14:textId="490641E6" w:rsidR="000B390F" w:rsidRPr="00530A0A" w:rsidRDefault="00A0488B" w:rsidP="00456B21">
      <w:pPr>
        <w:jc w:val="both"/>
        <w:rPr>
          <w:rFonts w:ascii="Calibri" w:hAnsi="Calibri" w:cs="Calibri"/>
          <w:sz w:val="20"/>
          <w:szCs w:val="20"/>
        </w:rPr>
      </w:pPr>
      <w:r w:rsidRPr="00530A0A">
        <w:rPr>
          <w:rFonts w:ascii="Calibri" w:hAnsi="Calibri" w:cs="Calibri"/>
          <w:sz w:val="20"/>
          <w:szCs w:val="20"/>
        </w:rPr>
        <w:t>El área de abastecimiento e Inventarios dispensación será responsable de la implementación y supervisión de esta política en todos los puntos de dispensación</w:t>
      </w:r>
      <w:r w:rsidR="000B390F" w:rsidRPr="00530A0A">
        <w:rPr>
          <w:rFonts w:ascii="Calibri" w:hAnsi="Calibri" w:cs="Calibri"/>
          <w:sz w:val="20"/>
          <w:szCs w:val="20"/>
        </w:rPr>
        <w:t>.</w:t>
      </w:r>
    </w:p>
    <w:p w14:paraId="34496962" w14:textId="77777777" w:rsidR="00530A0A" w:rsidRPr="00530A0A" w:rsidRDefault="00530A0A" w:rsidP="00456B21">
      <w:pPr>
        <w:jc w:val="both"/>
        <w:rPr>
          <w:rFonts w:ascii="Calibri" w:hAnsi="Calibri" w:cs="Calibri"/>
          <w:sz w:val="20"/>
          <w:szCs w:val="20"/>
        </w:rPr>
      </w:pPr>
    </w:p>
    <w:p w14:paraId="78B3A9F5" w14:textId="29A7D172" w:rsidR="00530A0A" w:rsidRPr="00530A0A" w:rsidRDefault="00530A0A" w:rsidP="00530A0A">
      <w:pPr>
        <w:pStyle w:val="Prrafodelista"/>
        <w:numPr>
          <w:ilvl w:val="0"/>
          <w:numId w:val="6"/>
        </w:numPr>
        <w:jc w:val="both"/>
        <w:rPr>
          <w:rFonts w:ascii="Calibri" w:hAnsi="Calibri" w:cs="Calibri"/>
          <w:b/>
          <w:bCs/>
          <w:sz w:val="20"/>
          <w:szCs w:val="20"/>
          <w:lang w:val="es-CO"/>
        </w:rPr>
      </w:pPr>
      <w:r w:rsidRPr="00530A0A">
        <w:rPr>
          <w:rFonts w:ascii="Calibri" w:hAnsi="Calibri" w:cs="Calibri"/>
          <w:b/>
          <w:bCs/>
          <w:sz w:val="20"/>
          <w:szCs w:val="20"/>
          <w:lang w:val="es-CO"/>
        </w:rPr>
        <w:t xml:space="preserve"> MONITOREO Y MEJORA CONTINUA</w:t>
      </w:r>
    </w:p>
    <w:p w14:paraId="52F4AAE2" w14:textId="4219802B" w:rsidR="00530A0A" w:rsidRPr="00530A0A" w:rsidRDefault="00530A0A" w:rsidP="00456B21">
      <w:pPr>
        <w:jc w:val="both"/>
        <w:rPr>
          <w:rFonts w:ascii="Calibri" w:hAnsi="Calibri" w:cs="Calibri"/>
          <w:sz w:val="20"/>
          <w:szCs w:val="20"/>
          <w:lang w:val="es-CO"/>
        </w:rPr>
      </w:pPr>
      <w:r w:rsidRPr="00530A0A">
        <w:rPr>
          <w:rFonts w:ascii="Calibri" w:hAnsi="Calibri" w:cs="Calibri"/>
          <w:sz w:val="20"/>
          <w:szCs w:val="20"/>
          <w:lang w:val="es-CO"/>
        </w:rPr>
        <w:t>Se implementará un sistema de monitoreo continuo para evaluar el desempeño de la gestión de inventarios en los puntos de dispensación. Este sistema permitirá detectar áreas de oportunidad para optimizar los procesos, como la reducción de tiempos de reposición, la mejora en la precisión de los registros y el ajuste de la rotación de productos.</w:t>
      </w:r>
    </w:p>
    <w:sectPr w:rsidR="00530A0A" w:rsidRPr="00530A0A" w:rsidSect="00F35343">
      <w:headerReference w:type="default" r:id="rId10"/>
      <w:headerReference w:type="first" r:id="rId11"/>
      <w:footerReference w:type="first" r:id="rId12"/>
      <w:pgSz w:w="11909" w:h="16834"/>
      <w:pgMar w:top="1440" w:right="1440" w:bottom="1440" w:left="1440" w:header="720" w:footer="283"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94ADE" w14:textId="77777777" w:rsidR="00BF3CCE" w:rsidRDefault="00BF3CCE">
      <w:pPr>
        <w:spacing w:line="240" w:lineRule="auto"/>
      </w:pPr>
      <w:r>
        <w:separator/>
      </w:r>
    </w:p>
  </w:endnote>
  <w:endnote w:type="continuationSeparator" w:id="0">
    <w:p w14:paraId="63D0094A" w14:textId="77777777" w:rsidR="00BF3CCE" w:rsidRDefault="00BF3C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EF00" w14:textId="77777777" w:rsidR="00F80C65" w:rsidRDefault="00F80C65">
    <w:pPr>
      <w:widowControl w:val="0"/>
      <w:rPr>
        <w:rFonts w:ascii="Calibri" w:eastAsia="Calibri" w:hAnsi="Calibri" w:cs="Calibri"/>
        <w:sz w:val="20"/>
        <w:szCs w:val="20"/>
      </w:rPr>
    </w:pPr>
  </w:p>
  <w:tbl>
    <w:tblPr>
      <w:tblStyle w:val="a2"/>
      <w:tblW w:w="883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6"/>
      <w:gridCol w:w="2946"/>
      <w:gridCol w:w="2946"/>
    </w:tblGrid>
    <w:tr w:rsidR="00F80C65" w14:paraId="1CEF4E58" w14:textId="77777777" w:rsidTr="000B390F">
      <w:tc>
        <w:tcPr>
          <w:tcW w:w="2946" w:type="dxa"/>
          <w:vAlign w:val="center"/>
        </w:tcPr>
        <w:p w14:paraId="5A4BAB18" w14:textId="77777777" w:rsidR="00F80C65" w:rsidRDefault="004E1329">
          <w:pPr>
            <w:tabs>
              <w:tab w:val="center" w:pos="4419"/>
              <w:tab w:val="right" w:pos="8838"/>
            </w:tabs>
            <w:spacing w:line="259" w:lineRule="auto"/>
            <w:jc w:val="center"/>
            <w:rPr>
              <w:b/>
              <w:sz w:val="20"/>
              <w:szCs w:val="20"/>
            </w:rPr>
          </w:pPr>
          <w:r>
            <w:rPr>
              <w:b/>
              <w:sz w:val="20"/>
              <w:szCs w:val="20"/>
            </w:rPr>
            <w:t>Elaborado por:</w:t>
          </w:r>
        </w:p>
      </w:tc>
      <w:tc>
        <w:tcPr>
          <w:tcW w:w="2946" w:type="dxa"/>
          <w:vAlign w:val="center"/>
        </w:tcPr>
        <w:p w14:paraId="24A610B0" w14:textId="77777777" w:rsidR="00F80C65" w:rsidRDefault="004E1329">
          <w:pPr>
            <w:tabs>
              <w:tab w:val="center" w:pos="4419"/>
              <w:tab w:val="right" w:pos="8838"/>
            </w:tabs>
            <w:spacing w:line="259" w:lineRule="auto"/>
            <w:jc w:val="center"/>
            <w:rPr>
              <w:b/>
              <w:sz w:val="20"/>
              <w:szCs w:val="20"/>
            </w:rPr>
          </w:pPr>
          <w:r>
            <w:rPr>
              <w:b/>
              <w:sz w:val="20"/>
              <w:szCs w:val="20"/>
            </w:rPr>
            <w:t>Revisado por:</w:t>
          </w:r>
        </w:p>
      </w:tc>
      <w:tc>
        <w:tcPr>
          <w:tcW w:w="2946" w:type="dxa"/>
          <w:vAlign w:val="center"/>
        </w:tcPr>
        <w:p w14:paraId="241A88C5" w14:textId="77777777" w:rsidR="00F80C65" w:rsidRDefault="004E1329">
          <w:pPr>
            <w:tabs>
              <w:tab w:val="center" w:pos="4419"/>
              <w:tab w:val="right" w:pos="8838"/>
            </w:tabs>
            <w:spacing w:line="259" w:lineRule="auto"/>
            <w:jc w:val="center"/>
            <w:rPr>
              <w:b/>
              <w:sz w:val="20"/>
              <w:szCs w:val="20"/>
            </w:rPr>
          </w:pPr>
          <w:r>
            <w:rPr>
              <w:b/>
              <w:sz w:val="20"/>
              <w:szCs w:val="20"/>
            </w:rPr>
            <w:t>Aprobado por:</w:t>
          </w:r>
        </w:p>
      </w:tc>
    </w:tr>
    <w:tr w:rsidR="00F80C65" w14:paraId="0CDF7E80" w14:textId="77777777" w:rsidTr="000B390F">
      <w:tc>
        <w:tcPr>
          <w:tcW w:w="2946" w:type="dxa"/>
          <w:vAlign w:val="center"/>
        </w:tcPr>
        <w:p w14:paraId="79C1A3EF" w14:textId="77777777" w:rsidR="00F80C65" w:rsidRDefault="000B390F">
          <w:pPr>
            <w:tabs>
              <w:tab w:val="center" w:pos="4419"/>
              <w:tab w:val="right" w:pos="8838"/>
            </w:tabs>
            <w:spacing w:line="259" w:lineRule="auto"/>
            <w:jc w:val="center"/>
            <w:rPr>
              <w:sz w:val="20"/>
              <w:szCs w:val="20"/>
            </w:rPr>
          </w:pPr>
          <w:r>
            <w:rPr>
              <w:sz w:val="20"/>
              <w:szCs w:val="20"/>
            </w:rPr>
            <w:t>Ian Carlos Torres</w:t>
          </w:r>
        </w:p>
        <w:p w14:paraId="3461D779" w14:textId="05BE0E40" w:rsidR="000B390F" w:rsidRDefault="000B390F">
          <w:pPr>
            <w:tabs>
              <w:tab w:val="center" w:pos="4419"/>
              <w:tab w:val="right" w:pos="8838"/>
            </w:tabs>
            <w:spacing w:line="259" w:lineRule="auto"/>
            <w:jc w:val="center"/>
            <w:rPr>
              <w:sz w:val="20"/>
              <w:szCs w:val="20"/>
            </w:rPr>
          </w:pPr>
          <w:r>
            <w:rPr>
              <w:sz w:val="20"/>
              <w:szCs w:val="20"/>
            </w:rPr>
            <w:t>Auxiliar SGC y Auditoría Interna</w:t>
          </w:r>
        </w:p>
      </w:tc>
      <w:tc>
        <w:tcPr>
          <w:tcW w:w="2946" w:type="dxa"/>
          <w:vAlign w:val="center"/>
        </w:tcPr>
        <w:p w14:paraId="13FFC8E3" w14:textId="77777777" w:rsidR="00F80C65" w:rsidRDefault="000B390F">
          <w:pPr>
            <w:tabs>
              <w:tab w:val="center" w:pos="4419"/>
              <w:tab w:val="right" w:pos="8838"/>
            </w:tabs>
            <w:spacing w:line="259" w:lineRule="auto"/>
            <w:jc w:val="center"/>
            <w:rPr>
              <w:sz w:val="20"/>
              <w:szCs w:val="20"/>
            </w:rPr>
          </w:pPr>
          <w:r>
            <w:rPr>
              <w:sz w:val="20"/>
              <w:szCs w:val="20"/>
            </w:rPr>
            <w:t>Laura Cano</w:t>
          </w:r>
        </w:p>
        <w:p w14:paraId="3CF2D8B6" w14:textId="4ED99764" w:rsidR="000B390F" w:rsidRDefault="000B390F">
          <w:pPr>
            <w:tabs>
              <w:tab w:val="center" w:pos="4419"/>
              <w:tab w:val="right" w:pos="8838"/>
            </w:tabs>
            <w:spacing w:line="259" w:lineRule="auto"/>
            <w:jc w:val="center"/>
            <w:rPr>
              <w:sz w:val="20"/>
              <w:szCs w:val="20"/>
            </w:rPr>
          </w:pPr>
          <w:r>
            <w:rPr>
              <w:sz w:val="20"/>
              <w:szCs w:val="20"/>
            </w:rPr>
            <w:t>Coordinadora de Abastecimiento e Inventarios</w:t>
          </w:r>
        </w:p>
      </w:tc>
      <w:tc>
        <w:tcPr>
          <w:tcW w:w="2946" w:type="dxa"/>
          <w:vAlign w:val="center"/>
        </w:tcPr>
        <w:p w14:paraId="4C7079EC" w14:textId="77777777" w:rsidR="00F80C65" w:rsidRDefault="000B390F">
          <w:pPr>
            <w:tabs>
              <w:tab w:val="center" w:pos="4419"/>
              <w:tab w:val="right" w:pos="8838"/>
            </w:tabs>
            <w:spacing w:line="259" w:lineRule="auto"/>
            <w:jc w:val="center"/>
            <w:rPr>
              <w:sz w:val="20"/>
              <w:szCs w:val="20"/>
            </w:rPr>
          </w:pPr>
          <w:r>
            <w:rPr>
              <w:sz w:val="20"/>
              <w:szCs w:val="20"/>
            </w:rPr>
            <w:t>Felipe Gómez</w:t>
          </w:r>
        </w:p>
        <w:p w14:paraId="7E4885F9" w14:textId="307119FD" w:rsidR="000B390F" w:rsidRDefault="000B390F">
          <w:pPr>
            <w:tabs>
              <w:tab w:val="center" w:pos="4419"/>
              <w:tab w:val="right" w:pos="8838"/>
            </w:tabs>
            <w:spacing w:line="259" w:lineRule="auto"/>
            <w:jc w:val="center"/>
            <w:rPr>
              <w:sz w:val="20"/>
              <w:szCs w:val="20"/>
            </w:rPr>
          </w:pPr>
          <w:r>
            <w:rPr>
              <w:sz w:val="20"/>
              <w:szCs w:val="20"/>
            </w:rPr>
            <w:t>Dir. Operativo Dispensación.</w:t>
          </w:r>
        </w:p>
      </w:tc>
    </w:tr>
  </w:tbl>
  <w:p w14:paraId="0FB78278" w14:textId="77777777" w:rsidR="00F80C65" w:rsidRDefault="00F80C65">
    <w:pPr>
      <w:tabs>
        <w:tab w:val="center" w:pos="4419"/>
        <w:tab w:val="right" w:pos="8838"/>
      </w:tabs>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98291" w14:textId="77777777" w:rsidR="00BF3CCE" w:rsidRDefault="00BF3CCE">
      <w:pPr>
        <w:spacing w:line="240" w:lineRule="auto"/>
      </w:pPr>
      <w:r>
        <w:separator/>
      </w:r>
    </w:p>
  </w:footnote>
  <w:footnote w:type="continuationSeparator" w:id="0">
    <w:p w14:paraId="21719D56" w14:textId="77777777" w:rsidR="00BF3CCE" w:rsidRDefault="00BF3C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0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5"/>
      <w:gridCol w:w="5820"/>
      <w:gridCol w:w="1005"/>
      <w:gridCol w:w="1425"/>
    </w:tblGrid>
    <w:tr w:rsidR="000B390F" w14:paraId="34981A15" w14:textId="77777777" w:rsidTr="0013470F">
      <w:trPr>
        <w:trHeight w:val="274"/>
        <w:jc w:val="center"/>
      </w:trPr>
      <w:tc>
        <w:tcPr>
          <w:tcW w:w="1815" w:type="dxa"/>
          <w:vMerge w:val="restart"/>
          <w:vAlign w:val="center"/>
        </w:tcPr>
        <w:p w14:paraId="08EAAA18" w14:textId="77777777" w:rsidR="000B390F" w:rsidRDefault="000B390F" w:rsidP="000B390F">
          <w:pPr>
            <w:tabs>
              <w:tab w:val="center" w:pos="4419"/>
              <w:tab w:val="right" w:pos="8838"/>
            </w:tabs>
          </w:pPr>
          <w:r>
            <w:rPr>
              <w:noProof/>
            </w:rPr>
            <w:drawing>
              <wp:inline distT="114300" distB="114300" distL="114300" distR="114300" wp14:anchorId="0FC2618E" wp14:editId="2F254912">
                <wp:extent cx="1019175" cy="50800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19175" cy="508000"/>
                        </a:xfrm>
                        <a:prstGeom prst="rect">
                          <a:avLst/>
                        </a:prstGeom>
                        <a:ln/>
                      </pic:spPr>
                    </pic:pic>
                  </a:graphicData>
                </a:graphic>
              </wp:inline>
            </w:drawing>
          </w:r>
        </w:p>
        <w:p w14:paraId="2D8C22A7" w14:textId="77777777" w:rsidR="000B390F" w:rsidRDefault="000B390F" w:rsidP="000B390F">
          <w:pPr>
            <w:tabs>
              <w:tab w:val="center" w:pos="4419"/>
              <w:tab w:val="right" w:pos="8838"/>
            </w:tabs>
          </w:pPr>
        </w:p>
      </w:tc>
      <w:tc>
        <w:tcPr>
          <w:tcW w:w="5820" w:type="dxa"/>
          <w:vMerge w:val="restart"/>
          <w:vAlign w:val="center"/>
        </w:tcPr>
        <w:p w14:paraId="741A2287" w14:textId="77777777" w:rsidR="000B390F" w:rsidRDefault="000B390F" w:rsidP="000B390F">
          <w:pPr>
            <w:tabs>
              <w:tab w:val="center" w:pos="4419"/>
              <w:tab w:val="right" w:pos="8838"/>
            </w:tabs>
            <w:jc w:val="center"/>
            <w:rPr>
              <w:sz w:val="22"/>
              <w:szCs w:val="22"/>
            </w:rPr>
          </w:pPr>
          <w:r>
            <w:rPr>
              <w:sz w:val="22"/>
              <w:szCs w:val="22"/>
            </w:rPr>
            <w:t>PROCESO: DISPENSACIÓN [GD]</w:t>
          </w:r>
        </w:p>
      </w:tc>
      <w:tc>
        <w:tcPr>
          <w:tcW w:w="2430" w:type="dxa"/>
          <w:gridSpan w:val="2"/>
          <w:vAlign w:val="center"/>
        </w:tcPr>
        <w:p w14:paraId="29AB8849" w14:textId="77777777" w:rsidR="000B390F" w:rsidRDefault="000B390F" w:rsidP="000B390F">
          <w:pPr>
            <w:tabs>
              <w:tab w:val="center" w:pos="4419"/>
              <w:tab w:val="right" w:pos="8838"/>
            </w:tabs>
            <w:jc w:val="center"/>
            <w:rPr>
              <w:sz w:val="22"/>
              <w:szCs w:val="22"/>
            </w:rPr>
          </w:pPr>
          <w:r>
            <w:rPr>
              <w:sz w:val="22"/>
              <w:szCs w:val="22"/>
            </w:rPr>
            <w:t xml:space="preserve">Código: </w:t>
          </w:r>
          <w:r>
            <w:rPr>
              <w:b/>
              <w:sz w:val="22"/>
              <w:szCs w:val="22"/>
            </w:rPr>
            <w:t>PO</w:t>
          </w:r>
        </w:p>
      </w:tc>
    </w:tr>
    <w:tr w:rsidR="000B390F" w14:paraId="0C1FEEE0" w14:textId="77777777" w:rsidTr="0013470F">
      <w:trPr>
        <w:trHeight w:val="420"/>
        <w:jc w:val="center"/>
      </w:trPr>
      <w:tc>
        <w:tcPr>
          <w:tcW w:w="1815" w:type="dxa"/>
          <w:vMerge/>
          <w:vAlign w:val="center"/>
        </w:tcPr>
        <w:p w14:paraId="4A2D6EFF" w14:textId="77777777" w:rsidR="000B390F" w:rsidRDefault="000B390F" w:rsidP="000B390F">
          <w:pPr>
            <w:widowControl w:val="0"/>
            <w:pBdr>
              <w:top w:val="nil"/>
              <w:left w:val="nil"/>
              <w:bottom w:val="nil"/>
              <w:right w:val="nil"/>
              <w:between w:val="nil"/>
            </w:pBdr>
            <w:spacing w:line="276" w:lineRule="auto"/>
            <w:rPr>
              <w:sz w:val="22"/>
              <w:szCs w:val="22"/>
            </w:rPr>
          </w:pPr>
        </w:p>
      </w:tc>
      <w:tc>
        <w:tcPr>
          <w:tcW w:w="5820" w:type="dxa"/>
          <w:vMerge/>
          <w:vAlign w:val="center"/>
        </w:tcPr>
        <w:p w14:paraId="4C07FE88" w14:textId="77777777" w:rsidR="000B390F" w:rsidRDefault="000B390F" w:rsidP="000B390F">
          <w:pPr>
            <w:tabs>
              <w:tab w:val="center" w:pos="4419"/>
              <w:tab w:val="right" w:pos="8838"/>
            </w:tabs>
            <w:jc w:val="center"/>
            <w:rPr>
              <w:sz w:val="22"/>
              <w:szCs w:val="22"/>
            </w:rPr>
          </w:pPr>
        </w:p>
      </w:tc>
      <w:tc>
        <w:tcPr>
          <w:tcW w:w="1005" w:type="dxa"/>
          <w:vMerge w:val="restart"/>
          <w:vAlign w:val="center"/>
        </w:tcPr>
        <w:p w14:paraId="69BC95B3" w14:textId="77777777" w:rsidR="000B390F" w:rsidRDefault="000B390F" w:rsidP="000B390F">
          <w:pPr>
            <w:tabs>
              <w:tab w:val="center" w:pos="4419"/>
              <w:tab w:val="right" w:pos="8838"/>
            </w:tabs>
            <w:jc w:val="center"/>
            <w:rPr>
              <w:sz w:val="22"/>
              <w:szCs w:val="22"/>
            </w:rPr>
          </w:pPr>
          <w:r>
            <w:rPr>
              <w:sz w:val="22"/>
              <w:szCs w:val="22"/>
            </w:rPr>
            <w:t>Versión:</w:t>
          </w:r>
        </w:p>
        <w:p w14:paraId="02C7DC42" w14:textId="77777777" w:rsidR="000B390F" w:rsidRDefault="000B390F" w:rsidP="000B390F">
          <w:pPr>
            <w:tabs>
              <w:tab w:val="center" w:pos="4419"/>
              <w:tab w:val="right" w:pos="8838"/>
            </w:tabs>
            <w:jc w:val="center"/>
            <w:rPr>
              <w:b/>
              <w:sz w:val="22"/>
              <w:szCs w:val="22"/>
            </w:rPr>
          </w:pPr>
          <w:r>
            <w:rPr>
              <w:b/>
              <w:sz w:val="22"/>
              <w:szCs w:val="22"/>
            </w:rPr>
            <w:t>01</w:t>
          </w:r>
        </w:p>
      </w:tc>
      <w:tc>
        <w:tcPr>
          <w:tcW w:w="1425" w:type="dxa"/>
          <w:vMerge w:val="restart"/>
          <w:vAlign w:val="center"/>
        </w:tcPr>
        <w:p w14:paraId="4859767D" w14:textId="77777777" w:rsidR="000B390F" w:rsidRDefault="000B390F" w:rsidP="000B390F">
          <w:pPr>
            <w:tabs>
              <w:tab w:val="center" w:pos="4419"/>
              <w:tab w:val="right" w:pos="8838"/>
            </w:tabs>
            <w:jc w:val="center"/>
            <w:rPr>
              <w:sz w:val="22"/>
              <w:szCs w:val="22"/>
            </w:rPr>
          </w:pPr>
          <w:r>
            <w:rPr>
              <w:sz w:val="22"/>
              <w:szCs w:val="22"/>
            </w:rPr>
            <w:t>Fecha:</w:t>
          </w:r>
        </w:p>
        <w:p w14:paraId="2B238131" w14:textId="77777777" w:rsidR="000B390F" w:rsidRDefault="000B390F" w:rsidP="000B390F">
          <w:pPr>
            <w:tabs>
              <w:tab w:val="center" w:pos="4419"/>
              <w:tab w:val="right" w:pos="8838"/>
            </w:tabs>
            <w:jc w:val="center"/>
            <w:rPr>
              <w:b/>
              <w:sz w:val="22"/>
              <w:szCs w:val="22"/>
            </w:rPr>
          </w:pPr>
        </w:p>
      </w:tc>
    </w:tr>
    <w:tr w:rsidR="000B390F" w14:paraId="4FE32DF7" w14:textId="77777777" w:rsidTr="0013470F">
      <w:trPr>
        <w:trHeight w:val="309"/>
        <w:jc w:val="center"/>
      </w:trPr>
      <w:tc>
        <w:tcPr>
          <w:tcW w:w="1815" w:type="dxa"/>
          <w:vMerge/>
          <w:vAlign w:val="center"/>
        </w:tcPr>
        <w:p w14:paraId="401BB216" w14:textId="77777777" w:rsidR="000B390F" w:rsidRDefault="000B390F" w:rsidP="000B390F">
          <w:pPr>
            <w:widowControl w:val="0"/>
            <w:pBdr>
              <w:top w:val="nil"/>
              <w:left w:val="nil"/>
              <w:bottom w:val="nil"/>
              <w:right w:val="nil"/>
              <w:between w:val="nil"/>
            </w:pBdr>
            <w:spacing w:line="276" w:lineRule="auto"/>
            <w:rPr>
              <w:b/>
              <w:sz w:val="22"/>
              <w:szCs w:val="22"/>
            </w:rPr>
          </w:pPr>
        </w:p>
      </w:tc>
      <w:tc>
        <w:tcPr>
          <w:tcW w:w="5820" w:type="dxa"/>
          <w:vMerge w:val="restart"/>
          <w:vAlign w:val="center"/>
        </w:tcPr>
        <w:p w14:paraId="018BBE01" w14:textId="77777777" w:rsidR="000B390F" w:rsidRDefault="000B390F" w:rsidP="000B390F">
          <w:pPr>
            <w:tabs>
              <w:tab w:val="center" w:pos="4419"/>
              <w:tab w:val="right" w:pos="8838"/>
            </w:tabs>
            <w:jc w:val="center"/>
            <w:rPr>
              <w:b/>
              <w:sz w:val="22"/>
              <w:szCs w:val="22"/>
            </w:rPr>
          </w:pPr>
          <w:r>
            <w:rPr>
              <w:b/>
              <w:sz w:val="22"/>
              <w:szCs w:val="22"/>
            </w:rPr>
            <w:t>POLÍTICA DE ABASTECIMIENTO PARA PUNTOS DE DISPENSACIÓN</w:t>
          </w:r>
        </w:p>
      </w:tc>
      <w:tc>
        <w:tcPr>
          <w:tcW w:w="1005" w:type="dxa"/>
          <w:vMerge/>
          <w:vAlign w:val="center"/>
        </w:tcPr>
        <w:p w14:paraId="6904CED4" w14:textId="77777777" w:rsidR="000B390F" w:rsidRDefault="000B390F" w:rsidP="000B390F">
          <w:pPr>
            <w:widowControl w:val="0"/>
            <w:pBdr>
              <w:top w:val="nil"/>
              <w:left w:val="nil"/>
              <w:bottom w:val="nil"/>
              <w:right w:val="nil"/>
              <w:between w:val="nil"/>
            </w:pBdr>
            <w:spacing w:line="276" w:lineRule="auto"/>
            <w:rPr>
              <w:b/>
              <w:sz w:val="22"/>
              <w:szCs w:val="22"/>
            </w:rPr>
          </w:pPr>
        </w:p>
      </w:tc>
      <w:tc>
        <w:tcPr>
          <w:tcW w:w="1425" w:type="dxa"/>
          <w:vMerge/>
          <w:vAlign w:val="center"/>
        </w:tcPr>
        <w:p w14:paraId="787F8A22" w14:textId="77777777" w:rsidR="000B390F" w:rsidRDefault="000B390F" w:rsidP="000B390F">
          <w:pPr>
            <w:widowControl w:val="0"/>
            <w:pBdr>
              <w:top w:val="nil"/>
              <w:left w:val="nil"/>
              <w:bottom w:val="nil"/>
              <w:right w:val="nil"/>
              <w:between w:val="nil"/>
            </w:pBdr>
            <w:spacing w:line="276" w:lineRule="auto"/>
            <w:rPr>
              <w:b/>
              <w:sz w:val="22"/>
              <w:szCs w:val="22"/>
            </w:rPr>
          </w:pPr>
        </w:p>
      </w:tc>
    </w:tr>
    <w:tr w:rsidR="000B390F" w14:paraId="57E538D6" w14:textId="77777777" w:rsidTr="0013470F">
      <w:trPr>
        <w:trHeight w:val="240"/>
        <w:jc w:val="center"/>
      </w:trPr>
      <w:tc>
        <w:tcPr>
          <w:tcW w:w="1815" w:type="dxa"/>
          <w:vMerge/>
          <w:vAlign w:val="center"/>
        </w:tcPr>
        <w:p w14:paraId="5967410F" w14:textId="77777777" w:rsidR="000B390F" w:rsidRDefault="000B390F" w:rsidP="000B390F">
          <w:pPr>
            <w:widowControl w:val="0"/>
            <w:pBdr>
              <w:top w:val="nil"/>
              <w:left w:val="nil"/>
              <w:bottom w:val="nil"/>
              <w:right w:val="nil"/>
              <w:between w:val="nil"/>
            </w:pBdr>
            <w:spacing w:line="276" w:lineRule="auto"/>
            <w:rPr>
              <w:b/>
              <w:sz w:val="22"/>
              <w:szCs w:val="22"/>
            </w:rPr>
          </w:pPr>
        </w:p>
      </w:tc>
      <w:tc>
        <w:tcPr>
          <w:tcW w:w="5820" w:type="dxa"/>
          <w:vMerge/>
          <w:vAlign w:val="center"/>
        </w:tcPr>
        <w:p w14:paraId="6937BE9A" w14:textId="77777777" w:rsidR="000B390F" w:rsidRDefault="000B390F" w:rsidP="000B390F">
          <w:pPr>
            <w:widowControl w:val="0"/>
            <w:pBdr>
              <w:top w:val="nil"/>
              <w:left w:val="nil"/>
              <w:bottom w:val="nil"/>
              <w:right w:val="nil"/>
              <w:between w:val="nil"/>
            </w:pBdr>
            <w:spacing w:line="276" w:lineRule="auto"/>
            <w:rPr>
              <w:b/>
              <w:sz w:val="22"/>
              <w:szCs w:val="22"/>
            </w:rPr>
          </w:pPr>
        </w:p>
      </w:tc>
      <w:tc>
        <w:tcPr>
          <w:tcW w:w="2430" w:type="dxa"/>
          <w:gridSpan w:val="2"/>
          <w:vAlign w:val="center"/>
        </w:tcPr>
        <w:p w14:paraId="1A981834" w14:textId="77777777" w:rsidR="000B390F" w:rsidRDefault="000B390F" w:rsidP="000B390F">
          <w:pPr>
            <w:tabs>
              <w:tab w:val="center" w:pos="4419"/>
              <w:tab w:val="right" w:pos="8838"/>
            </w:tabs>
            <w:jc w:val="center"/>
            <w:rPr>
              <w:sz w:val="22"/>
              <w:szCs w:val="22"/>
            </w:rPr>
          </w:pPr>
          <w:r>
            <w:rPr>
              <w:sz w:val="22"/>
              <w:szCs w:val="22"/>
            </w:rPr>
            <w:t xml:space="preserve">Página </w:t>
          </w:r>
          <w:r>
            <w:rPr>
              <w:b/>
            </w:rPr>
            <w:fldChar w:fldCharType="begin"/>
          </w:r>
          <w:r>
            <w:rPr>
              <w:b/>
            </w:rPr>
            <w:instrText>PAGE</w:instrText>
          </w:r>
          <w:r>
            <w:rPr>
              <w:b/>
            </w:rPr>
            <w:fldChar w:fldCharType="separate"/>
          </w:r>
          <w:r>
            <w:rPr>
              <w:b/>
              <w:noProof/>
            </w:rPr>
            <w:t>1</w:t>
          </w:r>
          <w:r>
            <w:rPr>
              <w:b/>
            </w:rPr>
            <w:fldChar w:fldCharType="end"/>
          </w:r>
          <w:r>
            <w:rPr>
              <w:sz w:val="22"/>
              <w:szCs w:val="22"/>
            </w:rPr>
            <w:t xml:space="preserve"> de </w:t>
          </w:r>
          <w:r>
            <w:rPr>
              <w:b/>
            </w:rPr>
            <w:fldChar w:fldCharType="begin"/>
          </w:r>
          <w:r>
            <w:rPr>
              <w:b/>
            </w:rPr>
            <w:instrText>NUMPAGES</w:instrText>
          </w:r>
          <w:r>
            <w:rPr>
              <w:b/>
            </w:rPr>
            <w:fldChar w:fldCharType="separate"/>
          </w:r>
          <w:r>
            <w:rPr>
              <w:b/>
              <w:noProof/>
            </w:rPr>
            <w:t>1</w:t>
          </w:r>
          <w:r>
            <w:rPr>
              <w:b/>
            </w:rPr>
            <w:fldChar w:fldCharType="end"/>
          </w:r>
        </w:p>
      </w:tc>
    </w:tr>
  </w:tbl>
  <w:p w14:paraId="144A5D23" w14:textId="77777777" w:rsidR="00F80C65" w:rsidRDefault="00F80C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0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5"/>
      <w:gridCol w:w="5820"/>
      <w:gridCol w:w="1149"/>
      <w:gridCol w:w="1281"/>
    </w:tblGrid>
    <w:tr w:rsidR="000B390F" w14:paraId="41B10A06" w14:textId="77777777" w:rsidTr="000B390F">
      <w:trPr>
        <w:trHeight w:val="274"/>
        <w:jc w:val="center"/>
      </w:trPr>
      <w:tc>
        <w:tcPr>
          <w:tcW w:w="1815" w:type="dxa"/>
          <w:vMerge w:val="restart"/>
          <w:vAlign w:val="center"/>
        </w:tcPr>
        <w:p w14:paraId="62EBF3C5" w14:textId="77777777" w:rsidR="000B390F" w:rsidRDefault="000B390F">
          <w:pPr>
            <w:tabs>
              <w:tab w:val="center" w:pos="4419"/>
              <w:tab w:val="right" w:pos="8838"/>
            </w:tabs>
          </w:pPr>
          <w:r>
            <w:rPr>
              <w:noProof/>
            </w:rPr>
            <w:drawing>
              <wp:inline distT="114300" distB="114300" distL="114300" distR="114300" wp14:anchorId="21D4EA74" wp14:editId="07777777">
                <wp:extent cx="1019175" cy="5080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19175" cy="508000"/>
                        </a:xfrm>
                        <a:prstGeom prst="rect">
                          <a:avLst/>
                        </a:prstGeom>
                        <a:ln/>
                      </pic:spPr>
                    </pic:pic>
                  </a:graphicData>
                </a:graphic>
              </wp:inline>
            </w:drawing>
          </w:r>
        </w:p>
        <w:p w14:paraId="6D98A12B" w14:textId="77777777" w:rsidR="000B390F" w:rsidRDefault="000B390F">
          <w:pPr>
            <w:tabs>
              <w:tab w:val="center" w:pos="4419"/>
              <w:tab w:val="right" w:pos="8838"/>
            </w:tabs>
          </w:pPr>
        </w:p>
      </w:tc>
      <w:tc>
        <w:tcPr>
          <w:tcW w:w="5820" w:type="dxa"/>
          <w:vMerge w:val="restart"/>
          <w:vAlign w:val="center"/>
        </w:tcPr>
        <w:p w14:paraId="59F6EA1C" w14:textId="49FC4B26" w:rsidR="000B390F" w:rsidRDefault="000B390F" w:rsidP="000B390F">
          <w:pPr>
            <w:tabs>
              <w:tab w:val="center" w:pos="4419"/>
              <w:tab w:val="right" w:pos="8838"/>
            </w:tabs>
            <w:jc w:val="center"/>
            <w:rPr>
              <w:sz w:val="22"/>
              <w:szCs w:val="22"/>
            </w:rPr>
          </w:pPr>
          <w:r>
            <w:rPr>
              <w:sz w:val="22"/>
              <w:szCs w:val="22"/>
            </w:rPr>
            <w:t>PROCESO: DISPENSACIÓN [GD]</w:t>
          </w:r>
        </w:p>
      </w:tc>
      <w:tc>
        <w:tcPr>
          <w:tcW w:w="2430" w:type="dxa"/>
          <w:gridSpan w:val="2"/>
          <w:vAlign w:val="center"/>
        </w:tcPr>
        <w:p w14:paraId="6C25FA60" w14:textId="3E3CB10A" w:rsidR="000B390F" w:rsidRDefault="000B390F">
          <w:pPr>
            <w:tabs>
              <w:tab w:val="center" w:pos="4419"/>
              <w:tab w:val="right" w:pos="8838"/>
            </w:tabs>
            <w:jc w:val="center"/>
            <w:rPr>
              <w:sz w:val="22"/>
              <w:szCs w:val="22"/>
            </w:rPr>
          </w:pPr>
          <w:r>
            <w:rPr>
              <w:sz w:val="22"/>
              <w:szCs w:val="22"/>
            </w:rPr>
            <w:t xml:space="preserve">Código: </w:t>
          </w:r>
          <w:r>
            <w:rPr>
              <w:b/>
              <w:sz w:val="22"/>
              <w:szCs w:val="22"/>
            </w:rPr>
            <w:t>PO-GD-XX</w:t>
          </w:r>
        </w:p>
      </w:tc>
    </w:tr>
    <w:tr w:rsidR="000B390F" w14:paraId="5370FB92" w14:textId="77777777" w:rsidTr="000B390F">
      <w:trPr>
        <w:trHeight w:val="309"/>
        <w:jc w:val="center"/>
      </w:trPr>
      <w:tc>
        <w:tcPr>
          <w:tcW w:w="1815" w:type="dxa"/>
          <w:vMerge/>
          <w:vAlign w:val="center"/>
        </w:tcPr>
        <w:p w14:paraId="2946DB82" w14:textId="77777777" w:rsidR="000B390F" w:rsidRDefault="000B390F">
          <w:pPr>
            <w:widowControl w:val="0"/>
            <w:pBdr>
              <w:top w:val="nil"/>
              <w:left w:val="nil"/>
              <w:bottom w:val="nil"/>
              <w:right w:val="nil"/>
              <w:between w:val="nil"/>
            </w:pBdr>
            <w:spacing w:line="276" w:lineRule="auto"/>
            <w:rPr>
              <w:sz w:val="22"/>
              <w:szCs w:val="22"/>
            </w:rPr>
          </w:pPr>
        </w:p>
      </w:tc>
      <w:tc>
        <w:tcPr>
          <w:tcW w:w="5820" w:type="dxa"/>
          <w:vMerge/>
          <w:vAlign w:val="center"/>
        </w:tcPr>
        <w:p w14:paraId="1430AFEB" w14:textId="7F980232" w:rsidR="000B390F" w:rsidRDefault="000B390F">
          <w:pPr>
            <w:tabs>
              <w:tab w:val="center" w:pos="4419"/>
              <w:tab w:val="right" w:pos="8838"/>
            </w:tabs>
            <w:jc w:val="center"/>
            <w:rPr>
              <w:sz w:val="22"/>
              <w:szCs w:val="22"/>
            </w:rPr>
          </w:pPr>
        </w:p>
      </w:tc>
      <w:tc>
        <w:tcPr>
          <w:tcW w:w="1149" w:type="dxa"/>
          <w:vMerge w:val="restart"/>
          <w:vAlign w:val="center"/>
        </w:tcPr>
        <w:p w14:paraId="0A75F81D" w14:textId="77777777" w:rsidR="000B390F" w:rsidRDefault="000B390F">
          <w:pPr>
            <w:tabs>
              <w:tab w:val="center" w:pos="4419"/>
              <w:tab w:val="right" w:pos="8838"/>
            </w:tabs>
            <w:jc w:val="center"/>
            <w:rPr>
              <w:sz w:val="22"/>
              <w:szCs w:val="22"/>
            </w:rPr>
          </w:pPr>
          <w:r>
            <w:rPr>
              <w:sz w:val="22"/>
              <w:szCs w:val="22"/>
            </w:rPr>
            <w:t>Versión:</w:t>
          </w:r>
        </w:p>
        <w:p w14:paraId="5997CC1D" w14:textId="76084E46" w:rsidR="000B390F" w:rsidRDefault="000B390F" w:rsidP="000B390F">
          <w:pPr>
            <w:tabs>
              <w:tab w:val="center" w:pos="4419"/>
              <w:tab w:val="right" w:pos="8838"/>
            </w:tabs>
            <w:jc w:val="center"/>
            <w:rPr>
              <w:b/>
              <w:sz w:val="22"/>
              <w:szCs w:val="22"/>
            </w:rPr>
          </w:pPr>
          <w:r>
            <w:rPr>
              <w:b/>
              <w:sz w:val="22"/>
              <w:szCs w:val="22"/>
            </w:rPr>
            <w:t>01</w:t>
          </w:r>
        </w:p>
      </w:tc>
      <w:tc>
        <w:tcPr>
          <w:tcW w:w="1281" w:type="dxa"/>
          <w:vMerge w:val="restart"/>
          <w:vAlign w:val="center"/>
        </w:tcPr>
        <w:p w14:paraId="2B86AD77" w14:textId="77777777" w:rsidR="000B390F" w:rsidRDefault="000B390F">
          <w:pPr>
            <w:tabs>
              <w:tab w:val="center" w:pos="4419"/>
              <w:tab w:val="right" w:pos="8838"/>
            </w:tabs>
            <w:jc w:val="center"/>
            <w:rPr>
              <w:sz w:val="22"/>
              <w:szCs w:val="22"/>
            </w:rPr>
          </w:pPr>
          <w:r>
            <w:rPr>
              <w:sz w:val="22"/>
              <w:szCs w:val="22"/>
            </w:rPr>
            <w:t>Fecha:</w:t>
          </w:r>
        </w:p>
        <w:p w14:paraId="6B699379" w14:textId="77777777" w:rsidR="000B390F" w:rsidRDefault="000B390F">
          <w:pPr>
            <w:tabs>
              <w:tab w:val="center" w:pos="4419"/>
              <w:tab w:val="right" w:pos="8838"/>
            </w:tabs>
            <w:jc w:val="center"/>
            <w:rPr>
              <w:b/>
              <w:sz w:val="22"/>
              <w:szCs w:val="22"/>
            </w:rPr>
          </w:pPr>
        </w:p>
      </w:tc>
    </w:tr>
    <w:tr w:rsidR="00F80C65" w14:paraId="30F3EEAD" w14:textId="77777777" w:rsidTr="000B390F">
      <w:trPr>
        <w:trHeight w:val="309"/>
        <w:jc w:val="center"/>
      </w:trPr>
      <w:tc>
        <w:tcPr>
          <w:tcW w:w="1815" w:type="dxa"/>
          <w:vMerge/>
          <w:vAlign w:val="center"/>
        </w:tcPr>
        <w:p w14:paraId="3FE9F23F" w14:textId="77777777" w:rsidR="00F80C65" w:rsidRDefault="00F80C65">
          <w:pPr>
            <w:widowControl w:val="0"/>
            <w:pBdr>
              <w:top w:val="nil"/>
              <w:left w:val="nil"/>
              <w:bottom w:val="nil"/>
              <w:right w:val="nil"/>
              <w:between w:val="nil"/>
            </w:pBdr>
            <w:spacing w:line="276" w:lineRule="auto"/>
            <w:rPr>
              <w:b/>
              <w:sz w:val="22"/>
              <w:szCs w:val="22"/>
            </w:rPr>
          </w:pPr>
        </w:p>
      </w:tc>
      <w:tc>
        <w:tcPr>
          <w:tcW w:w="5820" w:type="dxa"/>
          <w:vMerge w:val="restart"/>
          <w:vAlign w:val="center"/>
        </w:tcPr>
        <w:p w14:paraId="2DA1E69E" w14:textId="1A28FA69" w:rsidR="00F80C65" w:rsidRDefault="000B390F">
          <w:pPr>
            <w:tabs>
              <w:tab w:val="center" w:pos="4419"/>
              <w:tab w:val="right" w:pos="8838"/>
            </w:tabs>
            <w:jc w:val="center"/>
            <w:rPr>
              <w:b/>
              <w:sz w:val="22"/>
              <w:szCs w:val="22"/>
            </w:rPr>
          </w:pPr>
          <w:r>
            <w:rPr>
              <w:b/>
              <w:sz w:val="22"/>
              <w:szCs w:val="22"/>
            </w:rPr>
            <w:t xml:space="preserve">POLÍTICA </w:t>
          </w:r>
          <w:r w:rsidR="00A0488B">
            <w:rPr>
              <w:b/>
              <w:sz w:val="22"/>
              <w:szCs w:val="22"/>
            </w:rPr>
            <w:t>PARA EL CONTROL DE INVENTARIO EN PUNTOS DE DISPENSACIÓN</w:t>
          </w:r>
        </w:p>
      </w:tc>
      <w:tc>
        <w:tcPr>
          <w:tcW w:w="1149" w:type="dxa"/>
          <w:vMerge/>
          <w:vAlign w:val="center"/>
        </w:tcPr>
        <w:p w14:paraId="1F72F646" w14:textId="77777777" w:rsidR="00F80C65" w:rsidRDefault="00F80C65">
          <w:pPr>
            <w:widowControl w:val="0"/>
            <w:pBdr>
              <w:top w:val="nil"/>
              <w:left w:val="nil"/>
              <w:bottom w:val="nil"/>
              <w:right w:val="nil"/>
              <w:between w:val="nil"/>
            </w:pBdr>
            <w:spacing w:line="276" w:lineRule="auto"/>
            <w:rPr>
              <w:b/>
              <w:sz w:val="22"/>
              <w:szCs w:val="22"/>
            </w:rPr>
          </w:pPr>
        </w:p>
      </w:tc>
      <w:tc>
        <w:tcPr>
          <w:tcW w:w="1281" w:type="dxa"/>
          <w:vMerge/>
          <w:vAlign w:val="center"/>
        </w:tcPr>
        <w:p w14:paraId="08CE6F91" w14:textId="77777777" w:rsidR="00F80C65" w:rsidRDefault="00F80C65">
          <w:pPr>
            <w:widowControl w:val="0"/>
            <w:pBdr>
              <w:top w:val="nil"/>
              <w:left w:val="nil"/>
              <w:bottom w:val="nil"/>
              <w:right w:val="nil"/>
              <w:between w:val="nil"/>
            </w:pBdr>
            <w:spacing w:line="276" w:lineRule="auto"/>
            <w:rPr>
              <w:b/>
              <w:sz w:val="22"/>
              <w:szCs w:val="22"/>
            </w:rPr>
          </w:pPr>
        </w:p>
      </w:tc>
    </w:tr>
    <w:tr w:rsidR="00F80C65" w14:paraId="7AD019C5" w14:textId="77777777" w:rsidTr="000B390F">
      <w:trPr>
        <w:trHeight w:val="240"/>
        <w:jc w:val="center"/>
      </w:trPr>
      <w:tc>
        <w:tcPr>
          <w:tcW w:w="1815" w:type="dxa"/>
          <w:vMerge/>
          <w:vAlign w:val="center"/>
        </w:tcPr>
        <w:p w14:paraId="61CDCEAD" w14:textId="77777777" w:rsidR="00F80C65" w:rsidRDefault="00F80C65">
          <w:pPr>
            <w:widowControl w:val="0"/>
            <w:pBdr>
              <w:top w:val="nil"/>
              <w:left w:val="nil"/>
              <w:bottom w:val="nil"/>
              <w:right w:val="nil"/>
              <w:between w:val="nil"/>
            </w:pBdr>
            <w:spacing w:line="276" w:lineRule="auto"/>
            <w:rPr>
              <w:b/>
              <w:sz w:val="22"/>
              <w:szCs w:val="22"/>
            </w:rPr>
          </w:pPr>
        </w:p>
      </w:tc>
      <w:tc>
        <w:tcPr>
          <w:tcW w:w="5820" w:type="dxa"/>
          <w:vMerge/>
          <w:vAlign w:val="center"/>
        </w:tcPr>
        <w:p w14:paraId="6BB9E253" w14:textId="77777777" w:rsidR="00F80C65" w:rsidRDefault="00F80C65">
          <w:pPr>
            <w:widowControl w:val="0"/>
            <w:pBdr>
              <w:top w:val="nil"/>
              <w:left w:val="nil"/>
              <w:bottom w:val="nil"/>
              <w:right w:val="nil"/>
              <w:between w:val="nil"/>
            </w:pBdr>
            <w:spacing w:line="276" w:lineRule="auto"/>
            <w:rPr>
              <w:b/>
              <w:sz w:val="22"/>
              <w:szCs w:val="22"/>
            </w:rPr>
          </w:pPr>
        </w:p>
      </w:tc>
      <w:tc>
        <w:tcPr>
          <w:tcW w:w="2430" w:type="dxa"/>
          <w:gridSpan w:val="2"/>
          <w:vAlign w:val="center"/>
        </w:tcPr>
        <w:p w14:paraId="7A69E24D" w14:textId="09C9F49B" w:rsidR="00F80C65" w:rsidRDefault="004E1329">
          <w:pPr>
            <w:tabs>
              <w:tab w:val="center" w:pos="4419"/>
              <w:tab w:val="right" w:pos="8838"/>
            </w:tabs>
            <w:jc w:val="center"/>
            <w:rPr>
              <w:sz w:val="22"/>
              <w:szCs w:val="22"/>
            </w:rPr>
          </w:pPr>
          <w:r>
            <w:rPr>
              <w:sz w:val="22"/>
              <w:szCs w:val="22"/>
            </w:rPr>
            <w:t xml:space="preserve">Página </w:t>
          </w:r>
          <w:r>
            <w:rPr>
              <w:b/>
            </w:rPr>
            <w:fldChar w:fldCharType="begin"/>
          </w:r>
          <w:r>
            <w:rPr>
              <w:b/>
            </w:rPr>
            <w:instrText>PAGE</w:instrText>
          </w:r>
          <w:r>
            <w:rPr>
              <w:b/>
            </w:rPr>
            <w:fldChar w:fldCharType="separate"/>
          </w:r>
          <w:r w:rsidR="000B390F">
            <w:rPr>
              <w:b/>
              <w:noProof/>
            </w:rPr>
            <w:t>1</w:t>
          </w:r>
          <w:r>
            <w:rPr>
              <w:b/>
            </w:rPr>
            <w:fldChar w:fldCharType="end"/>
          </w:r>
          <w:r>
            <w:rPr>
              <w:sz w:val="22"/>
              <w:szCs w:val="22"/>
            </w:rPr>
            <w:t xml:space="preserve"> de </w:t>
          </w:r>
          <w:r>
            <w:rPr>
              <w:b/>
            </w:rPr>
            <w:fldChar w:fldCharType="begin"/>
          </w:r>
          <w:r>
            <w:rPr>
              <w:b/>
            </w:rPr>
            <w:instrText>NUMPAGES</w:instrText>
          </w:r>
          <w:r>
            <w:rPr>
              <w:b/>
            </w:rPr>
            <w:fldChar w:fldCharType="separate"/>
          </w:r>
          <w:r w:rsidR="000B390F">
            <w:rPr>
              <w:b/>
              <w:noProof/>
            </w:rPr>
            <w:t>1</w:t>
          </w:r>
          <w:r>
            <w:rPr>
              <w:b/>
            </w:rPr>
            <w:fldChar w:fldCharType="end"/>
          </w:r>
        </w:p>
      </w:tc>
    </w:tr>
  </w:tbl>
  <w:p w14:paraId="23DE523C" w14:textId="77777777" w:rsidR="00F80C65" w:rsidRDefault="00F80C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E90"/>
    <w:multiLevelType w:val="hybridMultilevel"/>
    <w:tmpl w:val="FAB22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1054FA"/>
    <w:multiLevelType w:val="hybridMultilevel"/>
    <w:tmpl w:val="774ABE4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0792A38"/>
    <w:multiLevelType w:val="multilevel"/>
    <w:tmpl w:val="D35C1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E680575"/>
    <w:multiLevelType w:val="multilevel"/>
    <w:tmpl w:val="741E11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4277E75"/>
    <w:multiLevelType w:val="multilevel"/>
    <w:tmpl w:val="390A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180EFB"/>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786"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857234704">
    <w:abstractNumId w:val="5"/>
  </w:num>
  <w:num w:numId="2" w16cid:durableId="1818380210">
    <w:abstractNumId w:val="2"/>
  </w:num>
  <w:num w:numId="3" w16cid:durableId="1405449253">
    <w:abstractNumId w:val="4"/>
  </w:num>
  <w:num w:numId="4" w16cid:durableId="525949682">
    <w:abstractNumId w:val="1"/>
  </w:num>
  <w:num w:numId="5" w16cid:durableId="1928344031">
    <w:abstractNumId w:val="0"/>
  </w:num>
  <w:num w:numId="6" w16cid:durableId="1002468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C65"/>
    <w:rsid w:val="000B390F"/>
    <w:rsid w:val="001522B4"/>
    <w:rsid w:val="002619BD"/>
    <w:rsid w:val="003E1609"/>
    <w:rsid w:val="00456B21"/>
    <w:rsid w:val="004E1329"/>
    <w:rsid w:val="004E2BDB"/>
    <w:rsid w:val="00530A0A"/>
    <w:rsid w:val="00576C3C"/>
    <w:rsid w:val="005C1385"/>
    <w:rsid w:val="006C6EE2"/>
    <w:rsid w:val="00776080"/>
    <w:rsid w:val="007F65EF"/>
    <w:rsid w:val="009F3ED8"/>
    <w:rsid w:val="00A0488B"/>
    <w:rsid w:val="00BF3CCE"/>
    <w:rsid w:val="00E56B1C"/>
    <w:rsid w:val="00F35343"/>
    <w:rsid w:val="00F80C65"/>
    <w:rsid w:val="0D44B350"/>
    <w:rsid w:val="26788A7B"/>
    <w:rsid w:val="3D214C9F"/>
    <w:rsid w:val="585EC33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0BAB9"/>
  <w15:docId w15:val="{5D95BD7E-14E1-4682-A263-761E098D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ind w:left="720" w:hanging="360"/>
      <w:outlineLvl w:val="0"/>
    </w:pPr>
    <w:rPr>
      <w:rFonts w:ascii="Calibri" w:eastAsia="Calibri" w:hAnsi="Calibri" w:cs="Calibri"/>
      <w:b/>
    </w:rPr>
  </w:style>
  <w:style w:type="paragraph" w:styleId="Ttulo2">
    <w:name w:val="heading 2"/>
    <w:basedOn w:val="Normal"/>
    <w:next w:val="Normal"/>
    <w:uiPriority w:val="9"/>
    <w:unhideWhenUsed/>
    <w:qFormat/>
    <w:pPr>
      <w:keepNext/>
      <w:keepLines/>
      <w:ind w:left="1440" w:hanging="360"/>
      <w:outlineLvl w:val="1"/>
    </w:pPr>
    <w:rPr>
      <w:rFonts w:ascii="Calibri" w:eastAsia="Calibri" w:hAnsi="Calibri" w:cs="Calibri"/>
      <w:b/>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table" w:customStyle="1" w:styleId="a0">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table" w:customStyle="1" w:styleId="a1">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table" w:customStyle="1" w:styleId="a2">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paragraph" w:styleId="Prrafodelista">
    <w:name w:val="List Paragraph"/>
    <w:basedOn w:val="Normal"/>
    <w:uiPriority w:val="34"/>
    <w:qFormat/>
    <w:pPr>
      <w:ind w:left="720"/>
      <w:contextualSpacing/>
    </w:pPr>
  </w:style>
  <w:style w:type="paragraph" w:styleId="Encabezado">
    <w:name w:val="header"/>
    <w:basedOn w:val="Normal"/>
    <w:link w:val="EncabezadoCar"/>
    <w:uiPriority w:val="99"/>
    <w:unhideWhenUsed/>
    <w:rsid w:val="000B390F"/>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0B390F"/>
  </w:style>
  <w:style w:type="paragraph" w:styleId="Piedepgina">
    <w:name w:val="footer"/>
    <w:basedOn w:val="Normal"/>
    <w:link w:val="PiedepginaCar"/>
    <w:uiPriority w:val="99"/>
    <w:unhideWhenUsed/>
    <w:rsid w:val="000B390F"/>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B390F"/>
  </w:style>
  <w:style w:type="paragraph" w:styleId="NormalWeb">
    <w:name w:val="Normal (Web)"/>
    <w:basedOn w:val="Normal"/>
    <w:uiPriority w:val="99"/>
    <w:semiHidden/>
    <w:unhideWhenUsed/>
    <w:rsid w:val="000B390F"/>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0B39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560017">
      <w:bodyDiv w:val="1"/>
      <w:marLeft w:val="0"/>
      <w:marRight w:val="0"/>
      <w:marTop w:val="0"/>
      <w:marBottom w:val="0"/>
      <w:divBdr>
        <w:top w:val="none" w:sz="0" w:space="0" w:color="auto"/>
        <w:left w:val="none" w:sz="0" w:space="0" w:color="auto"/>
        <w:bottom w:val="none" w:sz="0" w:space="0" w:color="auto"/>
        <w:right w:val="none" w:sz="0" w:space="0" w:color="auto"/>
      </w:divBdr>
      <w:divsChild>
        <w:div w:id="1048995581">
          <w:marLeft w:val="0"/>
          <w:marRight w:val="0"/>
          <w:marTop w:val="0"/>
          <w:marBottom w:val="0"/>
          <w:divBdr>
            <w:top w:val="none" w:sz="0" w:space="0" w:color="auto"/>
            <w:left w:val="none" w:sz="0" w:space="0" w:color="auto"/>
            <w:bottom w:val="none" w:sz="0" w:space="0" w:color="auto"/>
            <w:right w:val="none" w:sz="0" w:space="0" w:color="auto"/>
          </w:divBdr>
          <w:divsChild>
            <w:div w:id="1103453863">
              <w:marLeft w:val="0"/>
              <w:marRight w:val="0"/>
              <w:marTop w:val="0"/>
              <w:marBottom w:val="0"/>
              <w:divBdr>
                <w:top w:val="none" w:sz="0" w:space="0" w:color="auto"/>
                <w:left w:val="none" w:sz="0" w:space="0" w:color="auto"/>
                <w:bottom w:val="none" w:sz="0" w:space="0" w:color="auto"/>
                <w:right w:val="none" w:sz="0" w:space="0" w:color="auto"/>
              </w:divBdr>
              <w:divsChild>
                <w:div w:id="301350057">
                  <w:marLeft w:val="0"/>
                  <w:marRight w:val="0"/>
                  <w:marTop w:val="0"/>
                  <w:marBottom w:val="0"/>
                  <w:divBdr>
                    <w:top w:val="none" w:sz="0" w:space="0" w:color="auto"/>
                    <w:left w:val="none" w:sz="0" w:space="0" w:color="auto"/>
                    <w:bottom w:val="none" w:sz="0" w:space="0" w:color="auto"/>
                    <w:right w:val="none" w:sz="0" w:space="0" w:color="auto"/>
                  </w:divBdr>
                  <w:divsChild>
                    <w:div w:id="145127890">
                      <w:marLeft w:val="0"/>
                      <w:marRight w:val="0"/>
                      <w:marTop w:val="0"/>
                      <w:marBottom w:val="0"/>
                      <w:divBdr>
                        <w:top w:val="none" w:sz="0" w:space="0" w:color="auto"/>
                        <w:left w:val="none" w:sz="0" w:space="0" w:color="auto"/>
                        <w:bottom w:val="none" w:sz="0" w:space="0" w:color="auto"/>
                        <w:right w:val="none" w:sz="0" w:space="0" w:color="auto"/>
                      </w:divBdr>
                      <w:divsChild>
                        <w:div w:id="1818496401">
                          <w:marLeft w:val="0"/>
                          <w:marRight w:val="0"/>
                          <w:marTop w:val="0"/>
                          <w:marBottom w:val="0"/>
                          <w:divBdr>
                            <w:top w:val="none" w:sz="0" w:space="0" w:color="auto"/>
                            <w:left w:val="none" w:sz="0" w:space="0" w:color="auto"/>
                            <w:bottom w:val="none" w:sz="0" w:space="0" w:color="auto"/>
                            <w:right w:val="none" w:sz="0" w:space="0" w:color="auto"/>
                          </w:divBdr>
                          <w:divsChild>
                            <w:div w:id="198778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8212127">
      <w:bodyDiv w:val="1"/>
      <w:marLeft w:val="0"/>
      <w:marRight w:val="0"/>
      <w:marTop w:val="0"/>
      <w:marBottom w:val="0"/>
      <w:divBdr>
        <w:top w:val="none" w:sz="0" w:space="0" w:color="auto"/>
        <w:left w:val="none" w:sz="0" w:space="0" w:color="auto"/>
        <w:bottom w:val="none" w:sz="0" w:space="0" w:color="auto"/>
        <w:right w:val="none" w:sz="0" w:space="0" w:color="auto"/>
      </w:divBdr>
    </w:div>
    <w:div w:id="1708136682">
      <w:bodyDiv w:val="1"/>
      <w:marLeft w:val="0"/>
      <w:marRight w:val="0"/>
      <w:marTop w:val="0"/>
      <w:marBottom w:val="0"/>
      <w:divBdr>
        <w:top w:val="none" w:sz="0" w:space="0" w:color="auto"/>
        <w:left w:val="none" w:sz="0" w:space="0" w:color="auto"/>
        <w:bottom w:val="none" w:sz="0" w:space="0" w:color="auto"/>
        <w:right w:val="none" w:sz="0" w:space="0" w:color="auto"/>
      </w:divBdr>
    </w:div>
    <w:div w:id="1817146476">
      <w:bodyDiv w:val="1"/>
      <w:marLeft w:val="0"/>
      <w:marRight w:val="0"/>
      <w:marTop w:val="0"/>
      <w:marBottom w:val="0"/>
      <w:divBdr>
        <w:top w:val="none" w:sz="0" w:space="0" w:color="auto"/>
        <w:left w:val="none" w:sz="0" w:space="0" w:color="auto"/>
        <w:bottom w:val="none" w:sz="0" w:space="0" w:color="auto"/>
        <w:right w:val="none" w:sz="0" w:space="0" w:color="auto"/>
      </w:divBdr>
      <w:divsChild>
        <w:div w:id="1837189391">
          <w:marLeft w:val="0"/>
          <w:marRight w:val="0"/>
          <w:marTop w:val="0"/>
          <w:marBottom w:val="0"/>
          <w:divBdr>
            <w:top w:val="none" w:sz="0" w:space="0" w:color="auto"/>
            <w:left w:val="none" w:sz="0" w:space="0" w:color="auto"/>
            <w:bottom w:val="none" w:sz="0" w:space="0" w:color="auto"/>
            <w:right w:val="none" w:sz="0" w:space="0" w:color="auto"/>
          </w:divBdr>
          <w:divsChild>
            <w:div w:id="455680228">
              <w:marLeft w:val="0"/>
              <w:marRight w:val="0"/>
              <w:marTop w:val="0"/>
              <w:marBottom w:val="0"/>
              <w:divBdr>
                <w:top w:val="none" w:sz="0" w:space="0" w:color="auto"/>
                <w:left w:val="none" w:sz="0" w:space="0" w:color="auto"/>
                <w:bottom w:val="none" w:sz="0" w:space="0" w:color="auto"/>
                <w:right w:val="none" w:sz="0" w:space="0" w:color="auto"/>
              </w:divBdr>
              <w:divsChild>
                <w:div w:id="522981251">
                  <w:marLeft w:val="0"/>
                  <w:marRight w:val="0"/>
                  <w:marTop w:val="0"/>
                  <w:marBottom w:val="0"/>
                  <w:divBdr>
                    <w:top w:val="none" w:sz="0" w:space="0" w:color="auto"/>
                    <w:left w:val="none" w:sz="0" w:space="0" w:color="auto"/>
                    <w:bottom w:val="none" w:sz="0" w:space="0" w:color="auto"/>
                    <w:right w:val="none" w:sz="0" w:space="0" w:color="auto"/>
                  </w:divBdr>
                  <w:divsChild>
                    <w:div w:id="430128193">
                      <w:marLeft w:val="0"/>
                      <w:marRight w:val="0"/>
                      <w:marTop w:val="0"/>
                      <w:marBottom w:val="0"/>
                      <w:divBdr>
                        <w:top w:val="none" w:sz="0" w:space="0" w:color="auto"/>
                        <w:left w:val="none" w:sz="0" w:space="0" w:color="auto"/>
                        <w:bottom w:val="none" w:sz="0" w:space="0" w:color="auto"/>
                        <w:right w:val="none" w:sz="0" w:space="0" w:color="auto"/>
                      </w:divBdr>
                      <w:divsChild>
                        <w:div w:id="463085527">
                          <w:marLeft w:val="0"/>
                          <w:marRight w:val="0"/>
                          <w:marTop w:val="0"/>
                          <w:marBottom w:val="0"/>
                          <w:divBdr>
                            <w:top w:val="none" w:sz="0" w:space="0" w:color="auto"/>
                            <w:left w:val="none" w:sz="0" w:space="0" w:color="auto"/>
                            <w:bottom w:val="none" w:sz="0" w:space="0" w:color="auto"/>
                            <w:right w:val="none" w:sz="0" w:space="0" w:color="auto"/>
                          </w:divBdr>
                          <w:divsChild>
                            <w:div w:id="64921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3f7638-6514-4b63-854a-82932f0f1d92">
      <Terms xmlns="http://schemas.microsoft.com/office/infopath/2007/PartnerControls"/>
    </lcf76f155ced4ddcb4097134ff3c332f>
    <TaxCatchAll xmlns="e6fc5aa4-1dd1-4a59-a862-2662ca4feb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F9E525CAA39744A9E7F395F461F836A" ma:contentTypeVersion="15" ma:contentTypeDescription="Crear nuevo documento." ma:contentTypeScope="" ma:versionID="968845ae8794bdc17787d7ca5c11b85c">
  <xsd:schema xmlns:xsd="http://www.w3.org/2001/XMLSchema" xmlns:xs="http://www.w3.org/2001/XMLSchema" xmlns:p="http://schemas.microsoft.com/office/2006/metadata/properties" xmlns:ns2="763f7638-6514-4b63-854a-82932f0f1d92" xmlns:ns3="e6fc5aa4-1dd1-4a59-a862-2662ca4feb1e" targetNamespace="http://schemas.microsoft.com/office/2006/metadata/properties" ma:root="true" ma:fieldsID="41a37860c949bfc075ee54472f654110" ns2:_="" ns3:_="">
    <xsd:import namespace="763f7638-6514-4b63-854a-82932f0f1d92"/>
    <xsd:import namespace="e6fc5aa4-1dd1-4a59-a862-2662ca4feb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f7638-6514-4b63-854a-82932f0f1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29b72104-ccbb-4a52-84fd-805f2c9d0e9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fc5aa4-1dd1-4a59-a862-2662ca4feb1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f0743b9-4c2b-416c-b4a3-53c46fcd751a}" ma:internalName="TaxCatchAll" ma:showField="CatchAllData" ma:web="e6fc5aa4-1dd1-4a59-a862-2662ca4feb1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FAB5D-3DDC-4324-91C9-E489BB0C52F0}">
  <ds:schemaRefs>
    <ds:schemaRef ds:uri="http://schemas.microsoft.com/sharepoint/v3/contenttype/forms"/>
  </ds:schemaRefs>
</ds:datastoreItem>
</file>

<file path=customXml/itemProps2.xml><?xml version="1.0" encoding="utf-8"?>
<ds:datastoreItem xmlns:ds="http://schemas.openxmlformats.org/officeDocument/2006/customXml" ds:itemID="{F111037D-38F4-4617-9DAE-7FAC27AB2206}">
  <ds:schemaRefs>
    <ds:schemaRef ds:uri="http://schemas.microsoft.com/office/2006/metadata/properties"/>
    <ds:schemaRef ds:uri="http://schemas.microsoft.com/office/infopath/2007/PartnerControls"/>
    <ds:schemaRef ds:uri="763f7638-6514-4b63-854a-82932f0f1d92"/>
    <ds:schemaRef ds:uri="e6fc5aa4-1dd1-4a59-a862-2662ca4feb1e"/>
  </ds:schemaRefs>
</ds:datastoreItem>
</file>

<file path=customXml/itemProps3.xml><?xml version="1.0" encoding="utf-8"?>
<ds:datastoreItem xmlns:ds="http://schemas.openxmlformats.org/officeDocument/2006/customXml" ds:itemID="{72684905-ADAF-4F21-A033-0FCFD23CC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3f7638-6514-4b63-854a-82932f0f1d92"/>
    <ds:schemaRef ds:uri="e6fc5aa4-1dd1-4a59-a862-2662ca4feb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375</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Daniela Madariaga Gutierrez</cp:lastModifiedBy>
  <cp:revision>5</cp:revision>
  <dcterms:created xsi:type="dcterms:W3CDTF">2025-01-20T23:00:00Z</dcterms:created>
  <dcterms:modified xsi:type="dcterms:W3CDTF">2025-01-21T20:04:00Z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0x010100EF9E525CAA39744A9E7F395F461F836A</vt:lpwstr>
  </property>
  <property fmtid="{D5CDD505-2E9C-101B-9397-08002B2CF9AE}" pid="3" name="MediaServiceImageTags">
    <vt:lpwstr/>
  </property>
</Properties>
</file>